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626767C2" w:rsidR="00B26170" w:rsidRPr="006704CB" w:rsidRDefault="00B26170" w:rsidP="00BF533A">
            <w:pPr>
              <w:pStyle w:val="Titelsid1nummer"/>
              <w:tabs>
                <w:tab w:val="clear" w:pos="3810"/>
              </w:tabs>
            </w:pPr>
            <w:r w:rsidRPr="006704CB">
              <w:t>Motion 20</w:t>
            </w:r>
            <w:r>
              <w:t>22</w:t>
            </w:r>
            <w:r w:rsidRPr="006704CB">
              <w:t>:</w:t>
            </w:r>
            <w:r w:rsidR="00983E28">
              <w:t>63</w:t>
            </w:r>
          </w:p>
          <w:p w14:paraId="2726905A" w14:textId="0F82B618" w:rsidR="00B26170" w:rsidRPr="000A78B9" w:rsidRDefault="00B26170" w:rsidP="00BF533A">
            <w:pPr>
              <w:pStyle w:val="Titelsid1namn"/>
            </w:pPr>
            <w:r w:rsidRPr="006704CB">
              <w:t xml:space="preserve">av </w:t>
            </w:r>
            <w:r>
              <w:t>Sven Gunnar Perss</w:t>
            </w:r>
            <w:r w:rsidR="00983E28">
              <w:t>on</w:t>
            </w:r>
            <w:r w:rsidR="005E7F91">
              <w:t xml:space="preserve"> m.fl.</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013044DC" w:rsidR="00B26170" w:rsidRPr="00641DB2" w:rsidRDefault="00B26170" w:rsidP="00BF533A">
            <w:pPr>
              <w:pStyle w:val="Titelsid1linje"/>
              <w:tabs>
                <w:tab w:val="clear" w:pos="3810"/>
                <w:tab w:val="left" w:pos="284"/>
              </w:tabs>
            </w:pPr>
            <w:r>
              <w:t>Parlamentarisk utredning om indirekta val</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5CD06D0F" w14:textId="33CE64B8" w:rsidR="00B26170" w:rsidRDefault="00B26170" w:rsidP="00983E28">
      <w:pPr>
        <w:pStyle w:val="Frstastycke"/>
      </w:pPr>
      <w:r>
        <w:t>Kyrkomötet beslutar att uppdra till kyrkostyrelsen att tillsätta en utredning med bred parlamentarisk förankring med uppdrag att komma med förslag till utformning av indirekta val av stiftsfullmäktige och kyrkomöte och vilka ändringar av kyrko</w:t>
      </w:r>
      <w:r w:rsidR="005E49BC">
        <w:softHyphen/>
      </w:r>
      <w:r>
        <w:t>ordningen detta kan medföra. De ekonomiska aspekterna på ett sådant system ska också belysas i utredningen.</w:t>
      </w:r>
    </w:p>
    <w:p w14:paraId="42F4B968" w14:textId="3B494DD8" w:rsidR="00B26170" w:rsidRPr="007341B4" w:rsidRDefault="00983E28" w:rsidP="00BF533A">
      <w:pPr>
        <w:pStyle w:val="Rubrik1"/>
        <w:tabs>
          <w:tab w:val="left" w:pos="284"/>
        </w:tabs>
      </w:pPr>
      <w:r>
        <w:t>M</w:t>
      </w:r>
      <w:r w:rsidR="00B26170" w:rsidRPr="007341B4">
        <w:t>otivering</w:t>
      </w:r>
    </w:p>
    <w:p w14:paraId="4FB5046E" w14:textId="3BC9309A" w:rsidR="00983E28" w:rsidRDefault="00B26170" w:rsidP="00983E28">
      <w:pPr>
        <w:pStyle w:val="Frstastycke"/>
        <w:tabs>
          <w:tab w:val="clear" w:pos="3810"/>
          <w:tab w:val="left" w:pos="284"/>
        </w:tabs>
      </w:pPr>
      <w:r w:rsidRPr="007341B4">
        <w:t xml:space="preserve">Vid behandling av frågor om direkta och indirekta val vid föregående kyrkomöte konstateras i organisationsutskottets betänkande, som </w:t>
      </w:r>
      <w:r w:rsidR="00793AE8">
        <w:t>bifölls</w:t>
      </w:r>
      <w:r w:rsidRPr="007341B4">
        <w:t xml:space="preserve"> av kyrkomötet, att det behövs fortsatta samtal som berör valsystemets utformning. Vidare konstaterar utskottet att en eventuell utredning av det slag som nu efterlyses bör ha en bred parlamentarisk förankring.</w:t>
      </w:r>
    </w:p>
    <w:p w14:paraId="2BB3C716" w14:textId="0FFAB48C" w:rsidR="00983E28" w:rsidRDefault="00B26170" w:rsidP="00983E28">
      <w:r w:rsidRPr="007341B4">
        <w:t>Frågan om direkta eller indirekta val till stiftsfullmäktige och kyrkomötet har diskuterats ända sedan beslutet att övergå till direkta val fattades av ett oenigt kyrko</w:t>
      </w:r>
      <w:r w:rsidR="005E49BC">
        <w:softHyphen/>
      </w:r>
      <w:r w:rsidRPr="007341B4">
        <w:t>möte 1999. I den konsekvensanalys som kyrkostyrelsen på uppdrag av kyrko</w:t>
      </w:r>
      <w:r w:rsidR="00B80BE1">
        <w:softHyphen/>
      </w:r>
      <w:r w:rsidRPr="007341B4">
        <w:t>mötet nyligen genomfört konstateras att såväl direkta som indirekta val är att betrakta som demokratiska val.</w:t>
      </w:r>
    </w:p>
    <w:p w14:paraId="34C1C1A0" w14:textId="7D408A88" w:rsidR="00983E28" w:rsidRDefault="00B26170" w:rsidP="00983E28">
      <w:r w:rsidRPr="007341B4">
        <w:t>Svenska kyrkan är ett evangeliskt-lutherskt trossamfund som framträder som församlingar och stift (10 kap. 1</w:t>
      </w:r>
      <w:r w:rsidR="00983E28">
        <w:t xml:space="preserve"> </w:t>
      </w:r>
      <w:r w:rsidRPr="007341B4">
        <w:t>§</w:t>
      </w:r>
      <w:r w:rsidR="00B80BE1">
        <w:t xml:space="preserve"> kyrkoordningen</w:t>
      </w:r>
      <w:r w:rsidRPr="007341B4">
        <w:t>). Församlingen utgör den primära enheten där samfundets grundläggande uppgift utförs. Regionalt framträder sam</w:t>
      </w:r>
      <w:r w:rsidR="00B80BE1">
        <w:softHyphen/>
      </w:r>
      <w:r w:rsidRPr="007341B4">
        <w:t>fundet som ett stift. Genom denna grundläggande struktur och dessa förhållningssätt har Svenska kyrkan en liknande uppbyggnad som de allra flesta av civilsamhällets organisationer. Organisationer och föreningsliv som har haft och har en avgörande betydelse för den svenska demokratins framväxt och fortsatta utveckling. I dessa organisationer är val i allmänhet indirekta genom att lokalavdelningar väljer repre</w:t>
      </w:r>
      <w:r w:rsidR="00B80BE1">
        <w:softHyphen/>
      </w:r>
      <w:r w:rsidRPr="007341B4">
        <w:t>sentanter till regionala församlingar, som i sin tur väljer ledamöter till beslutande församlingar på nationell nivå. Det är också fallet i de allra flesta kyrkosamfund i världen.</w:t>
      </w:r>
    </w:p>
    <w:p w14:paraId="6D620EE0" w14:textId="1D731AC0" w:rsidR="00983E28" w:rsidRDefault="00B26170" w:rsidP="00983E28">
      <w:r w:rsidRPr="007341B4">
        <w:t>I ett trossamfund där den lokala nivåns centrala betydelse betonas så starkt före</w:t>
      </w:r>
      <w:r w:rsidR="00B010F7">
        <w:softHyphen/>
      </w:r>
      <w:r w:rsidRPr="007341B4">
        <w:t>faller det naturligt och rimligt att den lokala nivån också utser de ledamöter som har att besluta om samfundets angelägenheter på stifts- och nationell nivå. En sådan ordning skulle också på ett tydligare sätt visa att den nationella nivån inte är till för sin egen skull utan till för församlingarnas möjligheter att genomföra sin uppgift.</w:t>
      </w:r>
    </w:p>
    <w:p w14:paraId="68EEA4F6" w14:textId="68B24323" w:rsidR="00983E28" w:rsidRDefault="00B26170" w:rsidP="00983E28">
      <w:r w:rsidRPr="007341B4">
        <w:t xml:space="preserve">Förutom att spegla den kyrkosyn som så starkt präglar trossamfundets styrande dokument finns flera fördelar med ett indirekt val till stiftsfullmäktige och kyrkomöte. Betydande besparingar kan göras genom minskat behov av valmaterial och personella </w:t>
      </w:r>
      <w:r w:rsidRPr="007341B4">
        <w:lastRenderedPageBreak/>
        <w:t>insatser i samband med valen. Behovet av att trygga den demokratiska styrningen för framtiden till en lägre kostnad än idag lyfts också fram i kyrkostyrelsens skrivelse Verksamhet och ekonomi (KsSkr 2022:1 s</w:t>
      </w:r>
      <w:r w:rsidR="00983E28">
        <w:t>.</w:t>
      </w:r>
      <w:r w:rsidRPr="007341B4">
        <w:t xml:space="preserve"> 8). Möjligheten att erhålla represen</w:t>
      </w:r>
      <w:r w:rsidR="00B80BE1">
        <w:softHyphen/>
      </w:r>
      <w:r w:rsidRPr="007341B4">
        <w:t>tation för grupperingar utan förankring på den för kyrkan centrala församlingsnivån begränsas också i ett indirekt valsystem.</w:t>
      </w:r>
    </w:p>
    <w:p w14:paraId="5AD0A516" w14:textId="77777777" w:rsidR="00983E28" w:rsidRDefault="00B26170" w:rsidP="00983E28">
      <w:r w:rsidRPr="007341B4">
        <w:t>En utredning av det slag som föreslås i motionen kommer att innebära ett omfattande arbete och kräver en bred förankring på alla nivåer. Det är därför rimligt att ett beslut i den grundläggande frågan om nytt valsystem fattas först i tiden efter det nästkommande kyrkovalet.</w:t>
      </w:r>
    </w:p>
    <w:p w14:paraId="748E4A4E" w14:textId="77777777" w:rsidR="00B26170" w:rsidRPr="007341B4" w:rsidRDefault="00B26170" w:rsidP="00BF533A">
      <w:pPr>
        <w:pStyle w:val="Frstastycke"/>
        <w:tabs>
          <w:tab w:val="clear" w:pos="3810"/>
          <w:tab w:val="left" w:pos="284"/>
        </w:tabs>
        <w:jc w:val="left"/>
      </w:pPr>
    </w:p>
    <w:p w14:paraId="11C58F3F" w14:textId="11011298" w:rsidR="00B26170" w:rsidRPr="007341B4" w:rsidRDefault="00B26170" w:rsidP="00BF533A">
      <w:pPr>
        <w:pStyle w:val="Frstastycke"/>
        <w:tabs>
          <w:tab w:val="clear" w:pos="3810"/>
          <w:tab w:val="left" w:pos="284"/>
        </w:tabs>
        <w:jc w:val="left"/>
      </w:pPr>
      <w:r w:rsidRPr="007341B4">
        <w:t>Figeholm</w:t>
      </w:r>
      <w:r w:rsidR="00983E28">
        <w:t xml:space="preserve"> den </w:t>
      </w:r>
      <w:r w:rsidRPr="007341B4">
        <w:t>3 augusti 2022</w:t>
      </w:r>
    </w:p>
    <w:p w14:paraId="63150F91" w14:textId="77777777" w:rsidR="00B26170" w:rsidRPr="007341B4" w:rsidRDefault="00B26170" w:rsidP="00BF533A">
      <w:pPr>
        <w:pStyle w:val="Frstastycke"/>
        <w:tabs>
          <w:tab w:val="clear" w:pos="3810"/>
          <w:tab w:val="left" w:pos="284"/>
        </w:tabs>
        <w:jc w:val="left"/>
      </w:pPr>
    </w:p>
    <w:p w14:paraId="4121DAA0" w14:textId="51F97A76" w:rsidR="00A0660D" w:rsidRDefault="00C823E3" w:rsidP="005E7F91">
      <w:pPr>
        <w:pStyle w:val="Signatur"/>
      </w:pPr>
      <w:r w:rsidRPr="007341B4">
        <w:t>Sven Gunnar Persson (POS</w:t>
      </w:r>
      <w:r w:rsidR="00983E28">
        <w:t>K)</w:t>
      </w:r>
      <w:r w:rsidR="005E7F91">
        <w:tab/>
        <w:t>Amanda Carlshamre (POSK)</w:t>
      </w:r>
    </w:p>
    <w:p w14:paraId="6ADBED83" w14:textId="1233B9F9" w:rsidR="005E7F91" w:rsidRDefault="005E7F91" w:rsidP="005E7F91">
      <w:pPr>
        <w:pStyle w:val="Signatur"/>
      </w:pPr>
    </w:p>
    <w:p w14:paraId="657230D7" w14:textId="1A7FFF56" w:rsidR="005E7F91" w:rsidRDefault="005E7F91" w:rsidP="005E7F91">
      <w:pPr>
        <w:pStyle w:val="Signatur"/>
      </w:pPr>
      <w:r>
        <w:t>Per Lindberg (POSK)</w:t>
      </w:r>
      <w:r>
        <w:tab/>
      </w:r>
      <w:r>
        <w:tab/>
        <w:t>Bengt Kjellgren (BA)</w:t>
      </w:r>
    </w:p>
    <w:p w14:paraId="3B735764" w14:textId="52EC664D" w:rsidR="005E7F91" w:rsidRDefault="005E7F91" w:rsidP="005E7F91">
      <w:pPr>
        <w:pStyle w:val="Signatur"/>
      </w:pPr>
    </w:p>
    <w:p w14:paraId="521D830B" w14:textId="1A091227" w:rsidR="005E7F91" w:rsidRDefault="005E7F91" w:rsidP="005E7F91">
      <w:pPr>
        <w:pStyle w:val="Signatur"/>
      </w:pPr>
      <w:r>
        <w:t>Leif Nordlander (FK)</w:t>
      </w:r>
      <w:r>
        <w:tab/>
      </w:r>
      <w:r>
        <w:tab/>
        <w:t>Berth Löndahl (FK)</w:t>
      </w:r>
    </w:p>
    <w:p w14:paraId="690A1378" w14:textId="4299D05D" w:rsidR="005E7F91" w:rsidRDefault="005E7F91" w:rsidP="005E7F91">
      <w:pPr>
        <w:pStyle w:val="Signatur"/>
      </w:pPr>
    </w:p>
    <w:p w14:paraId="21DB5D99" w14:textId="7D7850EF" w:rsidR="005E7F91" w:rsidRDefault="005E7F91" w:rsidP="005E7F91">
      <w:pPr>
        <w:pStyle w:val="Signatur"/>
      </w:pPr>
      <w:r>
        <w:t>Åsa Nyström, biskop</w:t>
      </w:r>
      <w:r>
        <w:tab/>
      </w:r>
      <w:r>
        <w:tab/>
        <w:t>Åke Bonn</w:t>
      </w:r>
      <w:r w:rsidR="00793AE8">
        <w:t>i</w:t>
      </w:r>
      <w:r>
        <w:t>er, biskop</w:t>
      </w:r>
    </w:p>
    <w:p w14:paraId="72769883" w14:textId="4AC5BD05" w:rsidR="00030C03" w:rsidRDefault="00030C03" w:rsidP="005E7F91">
      <w:pPr>
        <w:pStyle w:val="Signatur"/>
      </w:pPr>
    </w:p>
    <w:p w14:paraId="1EF14428" w14:textId="33EB4FC4" w:rsidR="00030C03" w:rsidRPr="005E7F91" w:rsidRDefault="00030C03" w:rsidP="005E7F91">
      <w:pPr>
        <w:pStyle w:val="Signatur"/>
      </w:pPr>
      <w:r>
        <w:t>Olle Reichenberg (BA)</w:t>
      </w:r>
    </w:p>
    <w:sectPr w:rsidR="00030C03" w:rsidRPr="005E7F91"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A99A" w14:textId="77777777" w:rsidR="00F33FCC" w:rsidRDefault="00F33FCC">
      <w:r>
        <w:separator/>
      </w:r>
    </w:p>
    <w:p w14:paraId="6C9A79E5" w14:textId="77777777" w:rsidR="00F33FCC" w:rsidRDefault="00F33FCC"/>
  </w:endnote>
  <w:endnote w:type="continuationSeparator" w:id="0">
    <w:p w14:paraId="16ABBC91" w14:textId="77777777" w:rsidR="00F33FCC" w:rsidRDefault="00F33FCC">
      <w:r>
        <w:continuationSeparator/>
      </w:r>
    </w:p>
    <w:p w14:paraId="556DB535" w14:textId="77777777" w:rsidR="00F33FCC" w:rsidRDefault="00F33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8FE8" w14:textId="77777777" w:rsidR="00F33FCC" w:rsidRDefault="00F33FCC" w:rsidP="00B93D31">
      <w:pPr>
        <w:pStyle w:val="Frstastycke"/>
      </w:pPr>
      <w:r>
        <w:separator/>
      </w:r>
    </w:p>
  </w:footnote>
  <w:footnote w:type="continuationSeparator" w:id="0">
    <w:p w14:paraId="2EAA91D4" w14:textId="77777777" w:rsidR="00F33FCC" w:rsidRDefault="00F33FCC" w:rsidP="00B93D31">
      <w:pPr>
        <w:pStyle w:val="Frstastycke"/>
      </w:pPr>
      <w:r>
        <w:continuationSeparator/>
      </w:r>
    </w:p>
  </w:footnote>
  <w:footnote w:type="continuationNotice" w:id="1">
    <w:p w14:paraId="59852597" w14:textId="77777777" w:rsidR="00F33FCC" w:rsidRDefault="00F33FCC"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2FF4D910"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983E28">
                            <w:rPr>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2FF4D910"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983E28">
                      <w:rPr>
                        <w:szCs w:val="18"/>
                      </w:rPr>
                      <w:t>63</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7AB36C1D"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983E28">
                            <w:rPr>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7AB36C1D"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983E28">
                      <w:rPr>
                        <w:szCs w:val="18"/>
                      </w:rPr>
                      <w:t>63</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38354522">
    <w:abstractNumId w:val="9"/>
  </w:num>
  <w:num w:numId="2" w16cid:durableId="917399959">
    <w:abstractNumId w:val="17"/>
  </w:num>
  <w:num w:numId="3" w16cid:durableId="845556248">
    <w:abstractNumId w:val="9"/>
  </w:num>
  <w:num w:numId="4" w16cid:durableId="1304651876">
    <w:abstractNumId w:val="9"/>
  </w:num>
  <w:num w:numId="5" w16cid:durableId="419062419">
    <w:abstractNumId w:val="17"/>
  </w:num>
  <w:num w:numId="6" w16cid:durableId="1375498314">
    <w:abstractNumId w:val="0"/>
  </w:num>
  <w:num w:numId="7" w16cid:durableId="1766337203">
    <w:abstractNumId w:val="8"/>
  </w:num>
  <w:num w:numId="8" w16cid:durableId="1126006080">
    <w:abstractNumId w:val="7"/>
  </w:num>
  <w:num w:numId="9" w16cid:durableId="1657957378">
    <w:abstractNumId w:val="1"/>
  </w:num>
  <w:num w:numId="10" w16cid:durableId="1579366913">
    <w:abstractNumId w:val="12"/>
  </w:num>
  <w:num w:numId="11" w16cid:durableId="1444957849">
    <w:abstractNumId w:val="13"/>
  </w:num>
  <w:num w:numId="12" w16cid:durableId="604072569">
    <w:abstractNumId w:val="11"/>
  </w:num>
  <w:num w:numId="13" w16cid:durableId="305547587">
    <w:abstractNumId w:val="18"/>
  </w:num>
  <w:num w:numId="14" w16cid:durableId="1762797099">
    <w:abstractNumId w:val="15"/>
  </w:num>
  <w:num w:numId="15" w16cid:durableId="257837767">
    <w:abstractNumId w:val="5"/>
  </w:num>
  <w:num w:numId="16" w16cid:durableId="880941278">
    <w:abstractNumId w:val="16"/>
  </w:num>
  <w:num w:numId="17" w16cid:durableId="776364702">
    <w:abstractNumId w:val="3"/>
  </w:num>
  <w:num w:numId="18" w16cid:durableId="842545415">
    <w:abstractNumId w:val="4"/>
  </w:num>
  <w:num w:numId="19" w16cid:durableId="128135112">
    <w:abstractNumId w:val="6"/>
  </w:num>
  <w:num w:numId="20" w16cid:durableId="1459180245">
    <w:abstractNumId w:val="2"/>
  </w:num>
  <w:num w:numId="21" w16cid:durableId="1883978919">
    <w:abstractNumId w:val="14"/>
  </w:num>
  <w:num w:numId="22" w16cid:durableId="1411078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6291726">
    <w:abstractNumId w:val="10"/>
  </w:num>
  <w:num w:numId="24" w16cid:durableId="1639336131">
    <w:abstractNumId w:val="9"/>
  </w:num>
  <w:num w:numId="25" w16cid:durableId="9864739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0C03"/>
    <w:rsid w:val="0003401F"/>
    <w:rsid w:val="0006104B"/>
    <w:rsid w:val="0014223C"/>
    <w:rsid w:val="00181DC4"/>
    <w:rsid w:val="001B7E39"/>
    <w:rsid w:val="001C0AFB"/>
    <w:rsid w:val="00245B51"/>
    <w:rsid w:val="00247742"/>
    <w:rsid w:val="00300AD7"/>
    <w:rsid w:val="00306DA2"/>
    <w:rsid w:val="00373771"/>
    <w:rsid w:val="00394AE3"/>
    <w:rsid w:val="003C1764"/>
    <w:rsid w:val="00401F74"/>
    <w:rsid w:val="00413706"/>
    <w:rsid w:val="004926D7"/>
    <w:rsid w:val="00512097"/>
    <w:rsid w:val="00526A70"/>
    <w:rsid w:val="00542020"/>
    <w:rsid w:val="00571804"/>
    <w:rsid w:val="005801E6"/>
    <w:rsid w:val="005A6599"/>
    <w:rsid w:val="005E2B04"/>
    <w:rsid w:val="005E49BC"/>
    <w:rsid w:val="005E7F91"/>
    <w:rsid w:val="00676C80"/>
    <w:rsid w:val="006B6CBE"/>
    <w:rsid w:val="00707B8B"/>
    <w:rsid w:val="0071520B"/>
    <w:rsid w:val="007341B4"/>
    <w:rsid w:val="00793AE8"/>
    <w:rsid w:val="00807155"/>
    <w:rsid w:val="00894DEF"/>
    <w:rsid w:val="008B5064"/>
    <w:rsid w:val="008E3047"/>
    <w:rsid w:val="00907988"/>
    <w:rsid w:val="00973A6B"/>
    <w:rsid w:val="00983E28"/>
    <w:rsid w:val="009D0B42"/>
    <w:rsid w:val="00A0660D"/>
    <w:rsid w:val="00A63BBD"/>
    <w:rsid w:val="00AA7928"/>
    <w:rsid w:val="00AC071D"/>
    <w:rsid w:val="00B010F7"/>
    <w:rsid w:val="00B26170"/>
    <w:rsid w:val="00B80BE1"/>
    <w:rsid w:val="00B80F1E"/>
    <w:rsid w:val="00B93D31"/>
    <w:rsid w:val="00BF533A"/>
    <w:rsid w:val="00C33396"/>
    <w:rsid w:val="00C823E3"/>
    <w:rsid w:val="00CB733B"/>
    <w:rsid w:val="00D52EBD"/>
    <w:rsid w:val="00E838E2"/>
    <w:rsid w:val="00ED0AB2"/>
    <w:rsid w:val="00F33FCC"/>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3</TotalTime>
  <Pages>2</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Motion 2021</vt:lpstr>
    </vt:vector>
  </TitlesOfParts>
  <Company>Svenska kyrkan</Company>
  <LinksUpToDate>false</LinksUpToDate>
  <CharactersWithSpaces>3578</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63 Parlamentarisk utredning om indirekta val</dc:title>
  <dc:subject>Motion</dc:subject>
  <dc:creator>Kyrkomötet</dc:creator>
  <cp:keywords>Motion;kyrkomötet;2022</cp:keywords>
  <cp:lastModifiedBy>Kerstin Öhman</cp:lastModifiedBy>
  <cp:revision>2</cp:revision>
  <cp:lastPrinted>2022-08-03T14:11:00Z</cp:lastPrinted>
  <dcterms:created xsi:type="dcterms:W3CDTF">2022-08-18T08:56:00Z</dcterms:created>
  <dcterms:modified xsi:type="dcterms:W3CDTF">2022-08-18T08:56:00Z</dcterms:modified>
  <cp:category>Kyrkomötet</cp:category>
</cp:coreProperties>
</file>